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CB" w:rsidRPr="006E6024" w:rsidRDefault="00381FCB" w:rsidP="00EA2250">
      <w:pPr>
        <w:spacing w:after="0"/>
        <w:rPr>
          <w:b/>
          <w:i/>
          <w:sz w:val="28"/>
          <w:szCs w:val="28"/>
        </w:rPr>
      </w:pPr>
      <w:bookmarkStart w:id="0" w:name="_GoBack"/>
      <w:bookmarkEnd w:id="0"/>
      <w:r w:rsidRPr="006E6024">
        <w:rPr>
          <w:b/>
          <w:i/>
          <w:sz w:val="28"/>
          <w:szCs w:val="28"/>
        </w:rPr>
        <w:t xml:space="preserve">Fiscal Responsibilities of </w:t>
      </w:r>
      <w:r w:rsidR="006E6024" w:rsidRPr="006E6024">
        <w:rPr>
          <w:b/>
          <w:i/>
          <w:sz w:val="28"/>
          <w:szCs w:val="28"/>
        </w:rPr>
        <w:t>Account Managers</w:t>
      </w:r>
      <w:r w:rsidRPr="006E6024">
        <w:rPr>
          <w:b/>
          <w:i/>
          <w:sz w:val="28"/>
          <w:szCs w:val="28"/>
        </w:rPr>
        <w:t xml:space="preserve"> at </w:t>
      </w:r>
      <w:r w:rsidR="006E6024" w:rsidRPr="006E6024">
        <w:rPr>
          <w:b/>
          <w:i/>
          <w:sz w:val="28"/>
          <w:szCs w:val="28"/>
        </w:rPr>
        <w:t>Lamar University</w:t>
      </w:r>
    </w:p>
    <w:p w:rsidR="00EA2250" w:rsidRPr="00EA2250" w:rsidRDefault="00EA2250" w:rsidP="00EA2250">
      <w:pPr>
        <w:spacing w:after="0"/>
        <w:rPr>
          <w:color w:val="FF0000"/>
          <w:sz w:val="20"/>
          <w:szCs w:val="20"/>
        </w:rPr>
      </w:pPr>
    </w:p>
    <w:p w:rsidR="000C3294" w:rsidRPr="00645845" w:rsidRDefault="00381FCB" w:rsidP="00EA2250">
      <w:pPr>
        <w:spacing w:after="0"/>
        <w:rPr>
          <w:color w:val="000000" w:themeColor="text1"/>
          <w:sz w:val="24"/>
          <w:szCs w:val="24"/>
        </w:rPr>
      </w:pPr>
      <w:r w:rsidRPr="00645845">
        <w:rPr>
          <w:color w:val="000000" w:themeColor="text1"/>
          <w:sz w:val="24"/>
          <w:szCs w:val="24"/>
        </w:rPr>
        <w:t>Effective Date</w:t>
      </w:r>
      <w:r w:rsidR="00132C64" w:rsidRPr="00645845">
        <w:rPr>
          <w:color w:val="000000" w:themeColor="text1"/>
          <w:sz w:val="24"/>
          <w:szCs w:val="24"/>
        </w:rPr>
        <w:t>:</w:t>
      </w:r>
      <w:r w:rsidR="00645845" w:rsidRPr="00645845">
        <w:rPr>
          <w:color w:val="000000" w:themeColor="text1"/>
          <w:sz w:val="24"/>
          <w:szCs w:val="24"/>
        </w:rPr>
        <w:t xml:space="preserve"> 2/15/16</w:t>
      </w:r>
    </w:p>
    <w:p w:rsidR="00EA2250" w:rsidRPr="00EA2250" w:rsidRDefault="00EA2250" w:rsidP="00EA2250">
      <w:pPr>
        <w:spacing w:after="0"/>
        <w:ind w:left="634" w:hanging="634"/>
        <w:rPr>
          <w:b/>
          <w:sz w:val="20"/>
          <w:szCs w:val="20"/>
        </w:rPr>
      </w:pPr>
    </w:p>
    <w:p w:rsidR="00132C64" w:rsidRDefault="00381FCB" w:rsidP="00132C64">
      <w:pPr>
        <w:pStyle w:val="ListParagraph"/>
        <w:numPr>
          <w:ilvl w:val="0"/>
          <w:numId w:val="1"/>
        </w:numPr>
        <w:rPr>
          <w:b/>
        </w:rPr>
      </w:pPr>
      <w:r w:rsidRPr="00132C64">
        <w:rPr>
          <w:b/>
        </w:rPr>
        <w:t>POLICY STATEMENT</w:t>
      </w:r>
    </w:p>
    <w:p w:rsidR="00381FCB" w:rsidRDefault="00132C64" w:rsidP="00132C64">
      <w:pPr>
        <w:ind w:left="1440" w:hanging="900"/>
      </w:pPr>
      <w:r>
        <w:t>01.01</w:t>
      </w:r>
      <w:r>
        <w:tab/>
        <w:t>The</w:t>
      </w:r>
      <w:r w:rsidR="00381FCB">
        <w:t xml:space="preserve"> purpose of this </w:t>
      </w:r>
      <w:r w:rsidR="006E6024">
        <w:t>policy</w:t>
      </w:r>
      <w:r w:rsidR="00381FCB">
        <w:t xml:space="preserve"> is to define "account manager" as it applies to the </w:t>
      </w:r>
      <w:r w:rsidR="006E6024">
        <w:t>Lamar University</w:t>
      </w:r>
      <w:r w:rsidR="00381FCB">
        <w:t xml:space="preserve"> budgeting and financial systems</w:t>
      </w:r>
      <w:r w:rsidR="00CC7240">
        <w:t>;</w:t>
      </w:r>
      <w:r w:rsidR="00381FCB">
        <w:t xml:space="preserve"> to identify the responsibilities of an account manager</w:t>
      </w:r>
      <w:r w:rsidR="00CC7240">
        <w:t>;</w:t>
      </w:r>
      <w:r w:rsidR="00381FCB">
        <w:t xml:space="preserve"> and to outline requirements for account manager's "access privileges" for the approval of all purchases and expenditures. </w:t>
      </w:r>
    </w:p>
    <w:p w:rsidR="00381FCB" w:rsidRPr="00C11AF8" w:rsidRDefault="00381FCB" w:rsidP="00AA4291">
      <w:pPr>
        <w:rPr>
          <w:b/>
        </w:rPr>
      </w:pPr>
      <w:r w:rsidRPr="00C11AF8">
        <w:rPr>
          <w:b/>
        </w:rPr>
        <w:t xml:space="preserve">02.     DEFINITIONS AND RESPONSIBILITIES </w:t>
      </w:r>
    </w:p>
    <w:p w:rsidR="00381FCB" w:rsidRDefault="00132C64" w:rsidP="00132C64">
      <w:pPr>
        <w:ind w:left="1440" w:hanging="900"/>
      </w:pPr>
      <w:r>
        <w:t xml:space="preserve">02.01 </w:t>
      </w:r>
      <w:r>
        <w:tab/>
        <w:t>An</w:t>
      </w:r>
      <w:r w:rsidR="00381FCB">
        <w:t xml:space="preserve"> </w:t>
      </w:r>
      <w:r w:rsidR="00CC7240">
        <w:t>account manager is defined as an e</w:t>
      </w:r>
      <w:r w:rsidR="00381FCB">
        <w:t>mployee who is directly responsible for the fiscal management of one or more university accounts, regardless of the source of</w:t>
      </w:r>
      <w:r w:rsidR="000F5DAB">
        <w:t xml:space="preserve"> funds.</w:t>
      </w:r>
    </w:p>
    <w:p w:rsidR="00381FCB" w:rsidRPr="004105D7" w:rsidRDefault="00132C64" w:rsidP="00132C64">
      <w:pPr>
        <w:ind w:left="1440" w:hanging="900"/>
        <w:rPr>
          <w:color w:val="000000" w:themeColor="text1"/>
        </w:rPr>
      </w:pPr>
      <w:r>
        <w:t xml:space="preserve">02.02 </w:t>
      </w:r>
      <w:r>
        <w:tab/>
      </w:r>
      <w:r w:rsidR="00CC7240">
        <w:t xml:space="preserve">Deans, Directors, the appropriate Vice President or designated account managers in their areas may be designated as account managers.  </w:t>
      </w:r>
      <w:r>
        <w:t>Such</w:t>
      </w:r>
      <w:r w:rsidR="00BA0F2B">
        <w:t xml:space="preserve"> designations are subject to approval by the Vice President for Finance and Operations (VPFO)</w:t>
      </w:r>
      <w:r w:rsidR="00CC7240">
        <w:t xml:space="preserve"> and this policy is applicable to any employee designated as an account manager</w:t>
      </w:r>
      <w:r w:rsidR="00381FCB" w:rsidRPr="004105D7">
        <w:rPr>
          <w:color w:val="000000" w:themeColor="text1"/>
        </w:rPr>
        <w:t>.</w:t>
      </w:r>
    </w:p>
    <w:p w:rsidR="00381FCB" w:rsidRDefault="00132C64" w:rsidP="008B2244">
      <w:pPr>
        <w:tabs>
          <w:tab w:val="left" w:pos="1170"/>
        </w:tabs>
        <w:spacing w:after="120"/>
        <w:ind w:left="734" w:hanging="187"/>
      </w:pPr>
      <w:r>
        <w:t xml:space="preserve">02.03 </w:t>
      </w:r>
      <w:r>
        <w:tab/>
      </w:r>
      <w:r>
        <w:tab/>
        <w:t>Generally</w:t>
      </w:r>
      <w:r w:rsidR="00381FCB">
        <w:t xml:space="preserve">, account managers serve in the following capacities: </w:t>
      </w:r>
    </w:p>
    <w:p w:rsidR="00381FCB" w:rsidRDefault="00381FCB" w:rsidP="00132C64">
      <w:pPr>
        <w:spacing w:after="120"/>
        <w:ind w:left="634" w:firstLine="806"/>
      </w:pPr>
      <w:r>
        <w:t xml:space="preserve">a.   </w:t>
      </w:r>
      <w:r w:rsidR="0002134E">
        <w:t>President</w:t>
      </w:r>
    </w:p>
    <w:p w:rsidR="00381FCB" w:rsidRDefault="00381FCB" w:rsidP="00132C64">
      <w:pPr>
        <w:spacing w:after="120"/>
        <w:ind w:left="634" w:firstLine="806"/>
      </w:pPr>
      <w:r>
        <w:t xml:space="preserve">b.   </w:t>
      </w:r>
      <w:r w:rsidR="000F5DAB">
        <w:t>Vice Presidents</w:t>
      </w:r>
    </w:p>
    <w:p w:rsidR="00381FCB" w:rsidRDefault="00381FCB" w:rsidP="00132C64">
      <w:pPr>
        <w:spacing w:after="120"/>
        <w:ind w:left="634" w:firstLine="806"/>
      </w:pPr>
      <w:r>
        <w:t>c.   Associate Vice Presidents, Assi</w:t>
      </w:r>
      <w:r w:rsidR="000F5DAB">
        <w:t>stant Vice Presidents and Deans</w:t>
      </w:r>
    </w:p>
    <w:p w:rsidR="00381FCB" w:rsidRDefault="00381FCB" w:rsidP="00132C64">
      <w:pPr>
        <w:spacing w:after="120"/>
        <w:ind w:left="634" w:firstLine="806"/>
      </w:pPr>
      <w:r>
        <w:t xml:space="preserve">d.   </w:t>
      </w:r>
      <w:r w:rsidR="0002134E">
        <w:t>Department Chairs</w:t>
      </w:r>
    </w:p>
    <w:p w:rsidR="00381FCB" w:rsidRDefault="00381FCB" w:rsidP="00132C64">
      <w:pPr>
        <w:spacing w:after="120"/>
        <w:ind w:left="634" w:firstLine="806"/>
      </w:pPr>
      <w:r>
        <w:t xml:space="preserve">e.   </w:t>
      </w:r>
      <w:r w:rsidR="0002134E">
        <w:t>Directors, managers, supervisors (someone who reports to a director or manager)</w:t>
      </w:r>
    </w:p>
    <w:p w:rsidR="00381FCB" w:rsidRDefault="00381FCB" w:rsidP="00132C64">
      <w:pPr>
        <w:ind w:left="634" w:firstLine="806"/>
      </w:pPr>
      <w:r>
        <w:t>f.    Primary Investigator</w:t>
      </w:r>
      <w:r w:rsidR="00CA2AAF">
        <w:t>s</w:t>
      </w:r>
      <w:r>
        <w:t xml:space="preserve"> (PI</w:t>
      </w:r>
      <w:r w:rsidR="00CA2AAF">
        <w:t>’s</w:t>
      </w:r>
      <w:r w:rsidR="00BA0F2B">
        <w:t>) on</w:t>
      </w:r>
      <w:r>
        <w:t xml:space="preserve"> sponsored program</w:t>
      </w:r>
      <w:r w:rsidR="00BA0F2B">
        <w:t>s</w:t>
      </w:r>
    </w:p>
    <w:p w:rsidR="00381FCB" w:rsidRDefault="00132C64" w:rsidP="00132C64">
      <w:pPr>
        <w:ind w:left="1440" w:hanging="900"/>
      </w:pPr>
      <w:r>
        <w:t xml:space="preserve">02.04 </w:t>
      </w:r>
      <w:r>
        <w:tab/>
        <w:t>The</w:t>
      </w:r>
      <w:r w:rsidR="00381FCB">
        <w:t xml:space="preserve"> account manager is responsible for maintaining budgetary control and is a</w:t>
      </w:r>
      <w:r w:rsidR="00E84EBD">
        <w:t xml:space="preserve">ccountable for all </w:t>
      </w:r>
      <w:r w:rsidR="00E84EBD" w:rsidRPr="00EB1532">
        <w:rPr>
          <w:color w:val="000000" w:themeColor="text1"/>
        </w:rPr>
        <w:t>expenditures in his/her unit or grant</w:t>
      </w:r>
      <w:r w:rsidR="000F5DAB">
        <w:rPr>
          <w:color w:val="000000" w:themeColor="text1"/>
        </w:rPr>
        <w:t xml:space="preserve">. </w:t>
      </w:r>
      <w:r w:rsidR="00381FCB" w:rsidRPr="00EB1532">
        <w:rPr>
          <w:color w:val="000000" w:themeColor="text1"/>
        </w:rPr>
        <w:t xml:space="preserve">The </w:t>
      </w:r>
      <w:r w:rsidR="00CC7240">
        <w:t xml:space="preserve">law </w:t>
      </w:r>
      <w:r w:rsidR="00381FCB">
        <w:t>expressly prohibits excess obligations</w:t>
      </w:r>
      <w:r w:rsidR="00CC7240">
        <w:t xml:space="preserve"> (i.e., incurring obligations in excess of the lawful amount</w:t>
      </w:r>
      <w:r w:rsidR="00E15FCF">
        <w:t xml:space="preserve">s </w:t>
      </w:r>
      <w:r w:rsidR="00CC7240">
        <w:t xml:space="preserve">appropriated </w:t>
      </w:r>
      <w:r w:rsidR="00E15FCF">
        <w:t>by the legislature)</w:t>
      </w:r>
      <w:r w:rsidR="00381FCB">
        <w:t>.</w:t>
      </w:r>
      <w:r w:rsidR="000F5DAB">
        <w:t xml:space="preserve"> </w:t>
      </w:r>
      <w:r w:rsidR="00381FCB">
        <w:t>The account manager is also responsible for safeguarding university equipment and capital assets.</w:t>
      </w:r>
    </w:p>
    <w:p w:rsidR="00381FCB" w:rsidRDefault="00132C64" w:rsidP="00132C64">
      <w:pPr>
        <w:ind w:left="1440" w:hanging="900"/>
      </w:pPr>
      <w:r>
        <w:t xml:space="preserve">02.05 </w:t>
      </w:r>
      <w:r>
        <w:tab/>
        <w:t>The</w:t>
      </w:r>
      <w:r w:rsidR="00381FCB">
        <w:t xml:space="preserve"> account manager is authorized to spend funds appropriated to </w:t>
      </w:r>
      <w:r w:rsidR="00381FCB" w:rsidRPr="004105D7">
        <w:rPr>
          <w:color w:val="000000" w:themeColor="text1"/>
        </w:rPr>
        <w:t xml:space="preserve">his or her </w:t>
      </w:r>
      <w:r w:rsidR="00E84EBD" w:rsidRPr="004105D7">
        <w:rPr>
          <w:color w:val="000000" w:themeColor="text1"/>
        </w:rPr>
        <w:t xml:space="preserve">unit </w:t>
      </w:r>
      <w:r w:rsidR="00381FCB" w:rsidRPr="004105D7">
        <w:rPr>
          <w:color w:val="000000" w:themeColor="text1"/>
        </w:rPr>
        <w:t xml:space="preserve">up to the approved budget limit. </w:t>
      </w:r>
      <w:r w:rsidR="00381FCB" w:rsidRPr="008B2244">
        <w:rPr>
          <w:color w:val="000000" w:themeColor="text1"/>
        </w:rPr>
        <w:t>PI</w:t>
      </w:r>
      <w:r w:rsidR="008B2244" w:rsidRPr="008B2244">
        <w:rPr>
          <w:color w:val="000000" w:themeColor="text1"/>
        </w:rPr>
        <w:t>’</w:t>
      </w:r>
      <w:r w:rsidR="00381FCB" w:rsidRPr="008B2244">
        <w:rPr>
          <w:color w:val="000000" w:themeColor="text1"/>
        </w:rPr>
        <w:t>s</w:t>
      </w:r>
      <w:r w:rsidR="00EB1532">
        <w:rPr>
          <w:color w:val="000000" w:themeColor="text1"/>
        </w:rPr>
        <w:t xml:space="preserve"> may </w:t>
      </w:r>
      <w:r w:rsidR="00381FCB" w:rsidRPr="004105D7">
        <w:rPr>
          <w:color w:val="000000" w:themeColor="text1"/>
        </w:rPr>
        <w:t>not exceed the sponsored program aw</w:t>
      </w:r>
      <w:r w:rsidR="00EB1532">
        <w:rPr>
          <w:color w:val="000000" w:themeColor="text1"/>
        </w:rPr>
        <w:t xml:space="preserve">ard amount during the </w:t>
      </w:r>
      <w:r w:rsidR="00381FCB" w:rsidRPr="004105D7">
        <w:rPr>
          <w:color w:val="000000" w:themeColor="text1"/>
        </w:rPr>
        <w:t>program period. Account</w:t>
      </w:r>
      <w:r w:rsidR="00381FCB">
        <w:t xml:space="preserve"> managers and PI</w:t>
      </w:r>
      <w:r w:rsidR="008B2244">
        <w:t>’</w:t>
      </w:r>
      <w:r w:rsidR="00381FCB">
        <w:t xml:space="preserve">s may be personally liable for expenditures in excess of budget. </w:t>
      </w:r>
    </w:p>
    <w:p w:rsidR="00381FCB" w:rsidRDefault="00132C64" w:rsidP="00132C64">
      <w:pPr>
        <w:ind w:left="1440" w:hanging="900"/>
      </w:pPr>
      <w:r>
        <w:t xml:space="preserve">02.06 </w:t>
      </w:r>
      <w:r>
        <w:tab/>
        <w:t>The</w:t>
      </w:r>
      <w:r w:rsidR="00381FCB">
        <w:t xml:space="preserve"> sponsored program PI must operate within the budget defined in the notification letter from the Office of </w:t>
      </w:r>
      <w:r w:rsidR="00C30221">
        <w:t xml:space="preserve">Research and </w:t>
      </w:r>
      <w:r w:rsidR="00381FCB">
        <w:t>Sponsored Programs. Sponsored program PI</w:t>
      </w:r>
      <w:r w:rsidR="00EB1532">
        <w:t>’</w:t>
      </w:r>
      <w:r w:rsidR="00381FCB">
        <w:t xml:space="preserve">s </w:t>
      </w:r>
      <w:r w:rsidR="00381FCB">
        <w:lastRenderedPageBreak/>
        <w:t xml:space="preserve">may revise their budgets in accordance with guidelines established by the University and the respective sponsor or funding source. </w:t>
      </w:r>
    </w:p>
    <w:p w:rsidR="00381FCB" w:rsidRDefault="00132C64" w:rsidP="00132C64">
      <w:pPr>
        <w:ind w:left="1440" w:hanging="893"/>
      </w:pPr>
      <w:r>
        <w:t xml:space="preserve">02.07 </w:t>
      </w:r>
      <w:r>
        <w:tab/>
        <w:t>The</w:t>
      </w:r>
      <w:r w:rsidR="00381FCB">
        <w:t xml:space="preserve"> account manager</w:t>
      </w:r>
      <w:r w:rsidR="00C30221">
        <w:t xml:space="preserve"> or PI</w:t>
      </w:r>
      <w:r w:rsidR="00381FCB">
        <w:t xml:space="preserve"> is expected to plan all expenditures necessary to carry out the </w:t>
      </w:r>
      <w:r w:rsidR="00381FCB" w:rsidRPr="00EB1532">
        <w:rPr>
          <w:color w:val="000000" w:themeColor="text1"/>
        </w:rPr>
        <w:t>department</w:t>
      </w:r>
      <w:r w:rsidR="00E84EBD" w:rsidRPr="00EB1532">
        <w:rPr>
          <w:color w:val="000000" w:themeColor="text1"/>
        </w:rPr>
        <w:t>/grant</w:t>
      </w:r>
      <w:r w:rsidR="00381FCB" w:rsidRPr="00EB1532">
        <w:rPr>
          <w:color w:val="000000" w:themeColor="text1"/>
        </w:rPr>
        <w:t xml:space="preserve"> </w:t>
      </w:r>
      <w:r w:rsidR="00381FCB">
        <w:t>operation for the fiscal year</w:t>
      </w:r>
      <w:r w:rsidR="008A37A4">
        <w:t xml:space="preserve"> (</w:t>
      </w:r>
      <w:r w:rsidR="00381FCB">
        <w:t>September 1 to August 31</w:t>
      </w:r>
      <w:r w:rsidR="008A37A4">
        <w:t>)</w:t>
      </w:r>
      <w:r w:rsidR="00381FCB">
        <w:t>. Funds appropriated for the current year's budget may not be used for any other period. Extenuating circumstances may necessitate exceptions. Such exceptio</w:t>
      </w:r>
      <w:r w:rsidR="00EB1532">
        <w:t xml:space="preserve">ns </w:t>
      </w:r>
      <w:r w:rsidR="00BA0F2B">
        <w:t>require</w:t>
      </w:r>
      <w:r w:rsidR="00EB1532">
        <w:t xml:space="preserve"> written approval from </w:t>
      </w:r>
      <w:r w:rsidR="00EB1532" w:rsidRPr="00EB1532">
        <w:rPr>
          <w:color w:val="000000" w:themeColor="text1"/>
        </w:rPr>
        <w:t xml:space="preserve">the </w:t>
      </w:r>
      <w:r w:rsidR="00E84EBD" w:rsidRPr="00EB1532">
        <w:rPr>
          <w:color w:val="000000" w:themeColor="text1"/>
        </w:rPr>
        <w:t>VPFO</w:t>
      </w:r>
      <w:r w:rsidR="00EB1532">
        <w:rPr>
          <w:color w:val="000000" w:themeColor="text1"/>
        </w:rPr>
        <w:t xml:space="preserve"> or his/</w:t>
      </w:r>
      <w:r w:rsidR="00EB1532" w:rsidRPr="00EB1532">
        <w:rPr>
          <w:color w:val="000000" w:themeColor="text1"/>
        </w:rPr>
        <w:t xml:space="preserve">her </w:t>
      </w:r>
      <w:r w:rsidR="00EB1532">
        <w:rPr>
          <w:color w:val="000000" w:themeColor="text1"/>
        </w:rPr>
        <w:t xml:space="preserve">appointed </w:t>
      </w:r>
      <w:r w:rsidR="00EB1532" w:rsidRPr="00EB1532">
        <w:rPr>
          <w:color w:val="000000" w:themeColor="text1"/>
        </w:rPr>
        <w:t>designee</w:t>
      </w:r>
      <w:r w:rsidR="00E84EBD" w:rsidRPr="00EB1532">
        <w:rPr>
          <w:color w:val="000000" w:themeColor="text1"/>
        </w:rPr>
        <w:t xml:space="preserve"> </w:t>
      </w:r>
      <w:r w:rsidR="00381FCB">
        <w:t>prior to the expenditure of funds.</w:t>
      </w:r>
    </w:p>
    <w:p w:rsidR="00381FCB" w:rsidRDefault="00132C64" w:rsidP="007F3E2B">
      <w:pPr>
        <w:ind w:left="1440" w:hanging="900"/>
      </w:pPr>
      <w:r>
        <w:t xml:space="preserve">02.08 </w:t>
      </w:r>
      <w:r w:rsidR="007F3E2B">
        <w:tab/>
      </w:r>
      <w:r>
        <w:t>If</w:t>
      </w:r>
      <w:r w:rsidR="003E0962">
        <w:t xml:space="preserve"> the account manager</w:t>
      </w:r>
      <w:r w:rsidR="00381FCB">
        <w:t xml:space="preserve"> requests an exception to a published document processing deadline, </w:t>
      </w:r>
      <w:r w:rsidR="003E0962">
        <w:t>he/she</w:t>
      </w:r>
      <w:r w:rsidR="00381FCB">
        <w:t xml:space="preserve"> must </w:t>
      </w:r>
      <w:r w:rsidR="00381FCB" w:rsidRPr="003E0962">
        <w:rPr>
          <w:color w:val="000000" w:themeColor="text1"/>
        </w:rPr>
        <w:t xml:space="preserve">submit </w:t>
      </w:r>
      <w:r w:rsidR="008A37A4">
        <w:rPr>
          <w:color w:val="000000" w:themeColor="text1"/>
        </w:rPr>
        <w:t>the request</w:t>
      </w:r>
      <w:r w:rsidR="00E84EBD" w:rsidRPr="003E0962">
        <w:rPr>
          <w:color w:val="000000" w:themeColor="text1"/>
        </w:rPr>
        <w:t xml:space="preserve"> in writing.</w:t>
      </w:r>
      <w:r w:rsidR="003E0962" w:rsidRPr="003E0962">
        <w:rPr>
          <w:color w:val="000000" w:themeColor="text1"/>
        </w:rPr>
        <w:t xml:space="preserve"> </w:t>
      </w:r>
      <w:r w:rsidR="00381FCB" w:rsidRPr="003E0962">
        <w:rPr>
          <w:color w:val="000000" w:themeColor="text1"/>
        </w:rPr>
        <w:t xml:space="preserve">To </w:t>
      </w:r>
      <w:r w:rsidR="00381FCB">
        <w:t xml:space="preserve">be effective, </w:t>
      </w:r>
      <w:r w:rsidR="00BA0F2B">
        <w:t xml:space="preserve">the request must have approval of </w:t>
      </w:r>
      <w:r w:rsidR="00381FCB">
        <w:t>b</w:t>
      </w:r>
      <w:r w:rsidR="00BA0F2B">
        <w:t>oth the appropriate divisional v</w:t>
      </w:r>
      <w:r w:rsidR="00381FCB">
        <w:t>ic</w:t>
      </w:r>
      <w:r w:rsidR="00EB1532">
        <w:t xml:space="preserve">e </w:t>
      </w:r>
      <w:r w:rsidR="00BA0F2B">
        <w:t>p</w:t>
      </w:r>
      <w:r w:rsidR="00381FCB">
        <w:t xml:space="preserve">resident and the </w:t>
      </w:r>
      <w:r w:rsidR="006B24E7">
        <w:t>VPFO or his</w:t>
      </w:r>
      <w:r w:rsidR="00EB1532">
        <w:t>/her</w:t>
      </w:r>
      <w:r w:rsidR="006B24E7">
        <w:t xml:space="preserve"> appointed designee</w:t>
      </w:r>
      <w:r w:rsidR="00BA0F2B">
        <w:t>.</w:t>
      </w:r>
      <w:r w:rsidR="008A37A4">
        <w:t xml:space="preserve">  </w:t>
      </w:r>
    </w:p>
    <w:p w:rsidR="00381FCB" w:rsidRPr="006B24E7" w:rsidRDefault="00381FCB" w:rsidP="00AA4291">
      <w:pPr>
        <w:rPr>
          <w:b/>
        </w:rPr>
      </w:pPr>
      <w:r w:rsidRPr="006B24E7">
        <w:rPr>
          <w:b/>
        </w:rPr>
        <w:t xml:space="preserve">03.    </w:t>
      </w:r>
      <w:r w:rsidR="0002134E">
        <w:rPr>
          <w:b/>
        </w:rPr>
        <w:t xml:space="preserve"> </w:t>
      </w:r>
      <w:r w:rsidRPr="006B24E7">
        <w:rPr>
          <w:b/>
        </w:rPr>
        <w:t>PROCEDURES REGARDING ACCESS PRIVILEGES</w:t>
      </w:r>
    </w:p>
    <w:p w:rsidR="00381FCB" w:rsidRDefault="00132C64" w:rsidP="007F3E2B">
      <w:pPr>
        <w:ind w:left="1440" w:hanging="900"/>
      </w:pPr>
      <w:r>
        <w:t xml:space="preserve">03.01 </w:t>
      </w:r>
      <w:r w:rsidR="007F3E2B">
        <w:tab/>
      </w:r>
      <w:r>
        <w:t>The</w:t>
      </w:r>
      <w:r w:rsidR="00381FCB">
        <w:t xml:space="preserve"> account manager is responsible for approv</w:t>
      </w:r>
      <w:r w:rsidR="00BA0F2B">
        <w:t xml:space="preserve">al of </w:t>
      </w:r>
      <w:r w:rsidR="00381FCB">
        <w:t>all financial transactions,</w:t>
      </w:r>
      <w:r w:rsidR="00942365">
        <w:t xml:space="preserve"> including requisitions, p-card (purchasing card) </w:t>
      </w:r>
      <w:r w:rsidR="00381FCB">
        <w:t>reconciliations, and personnel actions. For each transaction, the account manager must indicate the account number to be charged. Sponsored program PI</w:t>
      </w:r>
      <w:r w:rsidR="00EB1532">
        <w:t>’</w:t>
      </w:r>
      <w:r w:rsidR="00381FCB">
        <w:t xml:space="preserve">s may contact the Office of </w:t>
      </w:r>
      <w:r w:rsidR="00C30221">
        <w:t xml:space="preserve">Research and </w:t>
      </w:r>
      <w:r w:rsidR="00381FCB">
        <w:t>Sponsored Programs for assistance in coding expenditures on</w:t>
      </w:r>
      <w:r w:rsidR="00EB1532">
        <w:t xml:space="preserve"> the sponsored program account.</w:t>
      </w:r>
    </w:p>
    <w:p w:rsidR="00381FCB" w:rsidRPr="00B97112" w:rsidRDefault="00157920" w:rsidP="007F3E2B">
      <w:pPr>
        <w:ind w:left="1440" w:hanging="900"/>
        <w:rPr>
          <w:b/>
          <w:color w:val="000000" w:themeColor="text1"/>
        </w:rPr>
      </w:pPr>
      <w:r>
        <w:t>03.02</w:t>
      </w:r>
      <w:r w:rsidR="008B2244">
        <w:t xml:space="preserve"> </w:t>
      </w:r>
      <w:r w:rsidR="007F3E2B">
        <w:tab/>
      </w:r>
      <w:r>
        <w:t>The</w:t>
      </w:r>
      <w:r w:rsidR="00381FCB">
        <w:t xml:space="preserve"> account manager's signature (whether electronic or manual) denotes </w:t>
      </w:r>
      <w:r w:rsidR="008A37A4">
        <w:t>that a thorough review of the expenditure and supporting documentation as required has been conducted.  The account manager’s signature confirming approval</w:t>
      </w:r>
      <w:r w:rsidR="00381FCB">
        <w:t xml:space="preserve"> for the expenditure of funds and must appear on all invoic</w:t>
      </w:r>
      <w:r w:rsidR="00F5271B">
        <w:t xml:space="preserve">es, purchase requisitions, </w:t>
      </w:r>
      <w:r w:rsidR="00BA0F2B">
        <w:t>non-purchase</w:t>
      </w:r>
      <w:r w:rsidR="00F5271B">
        <w:t xml:space="preserve"> o</w:t>
      </w:r>
      <w:r w:rsidR="00381FCB">
        <w:t>rder pay</w:t>
      </w:r>
      <w:r w:rsidR="00EB1532">
        <w:t>ments (NPO</w:t>
      </w:r>
      <w:r w:rsidR="00BA0F2B">
        <w:t>s</w:t>
      </w:r>
      <w:r w:rsidR="00EB1532">
        <w:t>), personnel actions</w:t>
      </w:r>
      <w:r w:rsidR="008A37A4">
        <w:t>,</w:t>
      </w:r>
      <w:r w:rsidR="00EB1532">
        <w:t xml:space="preserve"> </w:t>
      </w:r>
      <w:r w:rsidR="00942365">
        <w:t>etc. The account manager, if a p</w:t>
      </w:r>
      <w:r w:rsidR="00381FCB">
        <w:t>-card holder, cannot purchase an</w:t>
      </w:r>
      <w:r w:rsidR="000D56BF">
        <w:t xml:space="preserve">d sign p-card </w:t>
      </w:r>
      <w:r w:rsidR="000D56BF" w:rsidRPr="00942365">
        <w:rPr>
          <w:color w:val="000000" w:themeColor="text1"/>
        </w:rPr>
        <w:t>reconciliations, and a</w:t>
      </w:r>
      <w:r w:rsidR="00381FCB" w:rsidRPr="00942365">
        <w:rPr>
          <w:color w:val="000000" w:themeColor="text1"/>
        </w:rPr>
        <w:t xml:space="preserve">n additional </w:t>
      </w:r>
      <w:r w:rsidR="00381FCB">
        <w:t>person must be delegated to approve p-card reconci</w:t>
      </w:r>
      <w:r w:rsidR="00F5271B">
        <w:t>liations</w:t>
      </w:r>
      <w:r w:rsidR="00381FCB">
        <w:t>. An account manager</w:t>
      </w:r>
      <w:r w:rsidR="008A37A4">
        <w:t xml:space="preserve"> or his/her </w:t>
      </w:r>
      <w:r w:rsidR="00381FCB">
        <w:t>designee must have necessary security</w:t>
      </w:r>
      <w:r w:rsidR="008A37A4">
        <w:t xml:space="preserve"> clearance</w:t>
      </w:r>
      <w:r w:rsidR="00381FCB">
        <w:t xml:space="preserve"> for approving </w:t>
      </w:r>
      <w:r w:rsidR="00C30221" w:rsidRPr="00B97112">
        <w:rPr>
          <w:color w:val="000000" w:themeColor="text1"/>
        </w:rPr>
        <w:t>expenditures.</w:t>
      </w:r>
    </w:p>
    <w:p w:rsidR="00381FCB" w:rsidRDefault="00132C64" w:rsidP="007F3E2B">
      <w:pPr>
        <w:ind w:left="1440" w:hanging="900"/>
      </w:pPr>
      <w:r>
        <w:t xml:space="preserve">03.03 </w:t>
      </w:r>
      <w:r w:rsidR="007F3E2B">
        <w:tab/>
      </w:r>
      <w:r>
        <w:t>The</w:t>
      </w:r>
      <w:r w:rsidR="00381FCB">
        <w:t xml:space="preserve"> account manager may delegate access privileges (rights to perform specific financial transactions) to other individuals</w:t>
      </w:r>
      <w:r w:rsidR="0040173C">
        <w:t>, with the approval of the Associate Vice President for Finance (AVPF) or VPFO</w:t>
      </w:r>
      <w:r w:rsidR="00381FCB">
        <w:t xml:space="preserve">. This delegation of access privileges does </w:t>
      </w:r>
      <w:r w:rsidR="000934F7">
        <w:t xml:space="preserve">relieve </w:t>
      </w:r>
      <w:r w:rsidR="00381FCB">
        <w:t>the account manager</w:t>
      </w:r>
      <w:r w:rsidR="000934F7">
        <w:t xml:space="preserve"> of any</w:t>
      </w:r>
      <w:r w:rsidR="00381FCB">
        <w:t xml:space="preserve"> </w:t>
      </w:r>
      <w:r w:rsidR="00381FCB" w:rsidRPr="000641E4">
        <w:rPr>
          <w:color w:val="000000" w:themeColor="text1"/>
        </w:rPr>
        <w:t xml:space="preserve">accountability </w:t>
      </w:r>
      <w:r w:rsidR="000D56BF" w:rsidRPr="000641E4">
        <w:rPr>
          <w:color w:val="000000" w:themeColor="text1"/>
        </w:rPr>
        <w:t xml:space="preserve">or liability </w:t>
      </w:r>
      <w:r w:rsidR="00381FCB" w:rsidRPr="000641E4">
        <w:rPr>
          <w:color w:val="000000" w:themeColor="text1"/>
        </w:rPr>
        <w:t xml:space="preserve">as outlined </w:t>
      </w:r>
      <w:r w:rsidR="00381FCB">
        <w:t>in Section 02. The account manager may also delegate limited authority to expend funds to make purc</w:t>
      </w:r>
      <w:r w:rsidR="00942365">
        <w:t>hases through the University’s p</w:t>
      </w:r>
      <w:r w:rsidR="00381FCB">
        <w:t xml:space="preserve">-card </w:t>
      </w:r>
      <w:r w:rsidR="00381FCB" w:rsidRPr="000641E4">
        <w:rPr>
          <w:color w:val="000000" w:themeColor="text1"/>
        </w:rPr>
        <w:t>programs</w:t>
      </w:r>
      <w:r w:rsidR="000D56BF" w:rsidRPr="000641E4">
        <w:rPr>
          <w:color w:val="000000" w:themeColor="text1"/>
        </w:rPr>
        <w:t>,</w:t>
      </w:r>
      <w:r w:rsidR="00381FCB" w:rsidRPr="000641E4">
        <w:rPr>
          <w:color w:val="000000" w:themeColor="text1"/>
        </w:rPr>
        <w:t xml:space="preserve"> subject </w:t>
      </w:r>
      <w:r w:rsidR="00381FCB">
        <w:t xml:space="preserve">to the policies and procedures of </w:t>
      </w:r>
      <w:r w:rsidR="000934F7">
        <w:t xml:space="preserve">p-card </w:t>
      </w:r>
      <w:r w:rsidR="00381FCB">
        <w:t>program</w:t>
      </w:r>
      <w:r w:rsidR="000934F7">
        <w:t>(</w:t>
      </w:r>
      <w:r w:rsidR="00381FCB">
        <w:t>s</w:t>
      </w:r>
      <w:r w:rsidR="000934F7">
        <w:t>)</w:t>
      </w:r>
      <w:r w:rsidR="00381FCB">
        <w:t xml:space="preserve"> and the concurrence of the </w:t>
      </w:r>
      <w:r w:rsidR="00F5271B">
        <w:t>AVPF</w:t>
      </w:r>
      <w:r w:rsidR="00381FCB">
        <w:t xml:space="preserve"> </w:t>
      </w:r>
      <w:r w:rsidR="00381FCB" w:rsidRPr="00EB1532">
        <w:rPr>
          <w:color w:val="000000" w:themeColor="text1"/>
        </w:rPr>
        <w:t xml:space="preserve">or </w:t>
      </w:r>
      <w:r w:rsidR="000D56BF" w:rsidRPr="00EB1532">
        <w:rPr>
          <w:color w:val="000000" w:themeColor="text1"/>
        </w:rPr>
        <w:t xml:space="preserve">his/her </w:t>
      </w:r>
      <w:r w:rsidR="00381FCB" w:rsidRPr="00EB1532">
        <w:rPr>
          <w:color w:val="000000" w:themeColor="text1"/>
        </w:rPr>
        <w:t>designee</w:t>
      </w:r>
      <w:r w:rsidR="00381FCB">
        <w:t>.</w:t>
      </w:r>
    </w:p>
    <w:p w:rsidR="00381FCB" w:rsidRDefault="00132C64" w:rsidP="007F3E2B">
      <w:pPr>
        <w:ind w:left="1440" w:hanging="900"/>
      </w:pPr>
      <w:r>
        <w:t>03.04</w:t>
      </w:r>
      <w:r w:rsidR="007F3E2B">
        <w:tab/>
      </w:r>
      <w:r>
        <w:t>In</w:t>
      </w:r>
      <w:r w:rsidR="00381FCB">
        <w:t xml:space="preserve"> the planned absence of </w:t>
      </w:r>
      <w:r w:rsidR="000D56BF" w:rsidRPr="00225A64">
        <w:rPr>
          <w:color w:val="000000" w:themeColor="text1"/>
        </w:rPr>
        <w:t>an</w:t>
      </w:r>
      <w:r w:rsidR="000D56BF">
        <w:t xml:space="preserve"> </w:t>
      </w:r>
      <w:r w:rsidR="00381FCB">
        <w:t>acco</w:t>
      </w:r>
      <w:r w:rsidR="00225A64">
        <w:t>unt manager, he/she</w:t>
      </w:r>
      <w:r w:rsidR="00381FCB">
        <w:t xml:space="preserve"> may designate an individual to approve </w:t>
      </w:r>
      <w:r w:rsidR="000D56BF" w:rsidRPr="00225A64">
        <w:rPr>
          <w:color w:val="000000" w:themeColor="text1"/>
        </w:rPr>
        <w:t>the actions includ</w:t>
      </w:r>
      <w:r w:rsidR="00F5271B">
        <w:rPr>
          <w:color w:val="000000" w:themeColor="text1"/>
        </w:rPr>
        <w:t>ed in Section 02 of this p</w:t>
      </w:r>
      <w:r w:rsidR="00225A64" w:rsidRPr="00225A64">
        <w:rPr>
          <w:color w:val="000000" w:themeColor="text1"/>
        </w:rPr>
        <w:t>olicy</w:t>
      </w:r>
      <w:r w:rsidR="00F5271B">
        <w:rPr>
          <w:color w:val="000000" w:themeColor="text1"/>
        </w:rPr>
        <w:t xml:space="preserve">. </w:t>
      </w:r>
      <w:r w:rsidR="00381FCB">
        <w:t xml:space="preserve"> </w:t>
      </w:r>
      <w:r>
        <w:t>The delegation must be in writing; specify the duration of the authority granted; contain the account manager’s signature</w:t>
      </w:r>
      <w:r w:rsidR="0040173C">
        <w:t xml:space="preserve"> and the signature of the AVPF or his/her designee</w:t>
      </w:r>
      <w:r>
        <w:t>.</w:t>
      </w:r>
    </w:p>
    <w:p w:rsidR="00381FCB" w:rsidRDefault="00132C64" w:rsidP="007F3E2B">
      <w:pPr>
        <w:ind w:left="1440" w:hanging="900"/>
      </w:pPr>
      <w:r>
        <w:lastRenderedPageBreak/>
        <w:t xml:space="preserve">03.05 </w:t>
      </w:r>
      <w:r w:rsidR="007F3E2B">
        <w:tab/>
      </w:r>
      <w:r>
        <w:t>If</w:t>
      </w:r>
      <w:r w:rsidR="00381FCB">
        <w:t xml:space="preserve"> the account manager is unavailable and has not delegated another person to act, then either the account manager’s supervisor, the AVPF, or the VPF</w:t>
      </w:r>
      <w:r w:rsidR="00157920">
        <w:t>0</w:t>
      </w:r>
      <w:r w:rsidR="00381FCB">
        <w:t xml:space="preserve"> may act for the account manager.</w:t>
      </w:r>
    </w:p>
    <w:p w:rsidR="007F3E2B" w:rsidRDefault="00132C64" w:rsidP="00381775">
      <w:pPr>
        <w:spacing w:after="0"/>
        <w:ind w:left="1454" w:hanging="907"/>
      </w:pPr>
      <w:r>
        <w:t xml:space="preserve">03.06 </w:t>
      </w:r>
      <w:r w:rsidR="007F3E2B">
        <w:tab/>
      </w:r>
      <w:r>
        <w:t>When</w:t>
      </w:r>
      <w:r w:rsidR="00381FCB">
        <w:t xml:space="preserve"> a designee signs for an account manager, the designee </w:t>
      </w:r>
      <w:r>
        <w:t>shall</w:t>
      </w:r>
      <w:r w:rsidR="00381FCB">
        <w:t xml:space="preserve"> sign the account manager</w:t>
      </w:r>
      <w:r w:rsidR="000F5DAB">
        <w:t xml:space="preserve">’s name and “by” the designee. </w:t>
      </w:r>
      <w:r w:rsidR="00381FCB">
        <w:t>For example: “John Smith (e.g. Account Manager) by S</w:t>
      </w:r>
      <w:r w:rsidR="003E0962">
        <w:t>usan Jones (e.g. designee)”.</w:t>
      </w:r>
    </w:p>
    <w:p w:rsidR="007F3E2B" w:rsidRPr="007F3E2B" w:rsidRDefault="00381FCB" w:rsidP="00381775">
      <w:pPr>
        <w:spacing w:after="0"/>
        <w:ind w:left="1454" w:hanging="907"/>
      </w:pPr>
      <w:r w:rsidRPr="00157920">
        <w:rPr>
          <w:b/>
        </w:rPr>
        <w:t xml:space="preserve">  </w:t>
      </w:r>
      <w:r w:rsidR="0002134E">
        <w:rPr>
          <w:b/>
        </w:rPr>
        <w:t xml:space="preserve"> </w:t>
      </w:r>
    </w:p>
    <w:p w:rsidR="00381FCB" w:rsidRPr="00157920" w:rsidRDefault="007F3E2B" w:rsidP="00AA4291">
      <w:pPr>
        <w:rPr>
          <w:b/>
        </w:rPr>
      </w:pPr>
      <w:r>
        <w:rPr>
          <w:b/>
        </w:rPr>
        <w:t>04.</w:t>
      </w:r>
      <w:r>
        <w:rPr>
          <w:b/>
        </w:rPr>
        <w:tab/>
      </w:r>
      <w:r w:rsidR="00381FCB" w:rsidRPr="00157920">
        <w:rPr>
          <w:b/>
        </w:rPr>
        <w:t>PROCEDURES FOR MAINTAINING BUDGET CONTROL BY ACCOUNT MANAGER</w:t>
      </w:r>
    </w:p>
    <w:p w:rsidR="00381FCB" w:rsidRDefault="00132C64" w:rsidP="007F3E2B">
      <w:pPr>
        <w:spacing w:after="120"/>
        <w:ind w:left="1440" w:hanging="893"/>
      </w:pPr>
      <w:r>
        <w:t xml:space="preserve">04.01 </w:t>
      </w:r>
      <w:r w:rsidR="007F3E2B">
        <w:tab/>
      </w:r>
      <w:r>
        <w:t>Adequate</w:t>
      </w:r>
      <w:r w:rsidR="00381FCB">
        <w:t xml:space="preserve"> records and files are mandatory for good fiscal management.</w:t>
      </w:r>
      <w:r w:rsidR="00DF6FF7">
        <w:t xml:space="preserve"> </w:t>
      </w:r>
      <w:r w:rsidR="00381FCB">
        <w:t>Account managers should keep</w:t>
      </w:r>
      <w:r w:rsidR="00C30221">
        <w:t xml:space="preserve"> either hard copies or electronic files</w:t>
      </w:r>
      <w:r w:rsidR="003E0962">
        <w:t xml:space="preserve"> of documents</w:t>
      </w:r>
      <w:r>
        <w:t>, including, but not necessarily limited to the following</w:t>
      </w:r>
      <w:r w:rsidR="003E0962">
        <w:t>:</w:t>
      </w:r>
    </w:p>
    <w:p w:rsidR="00381FCB" w:rsidRDefault="007F3E2B" w:rsidP="00EB5E1A">
      <w:pPr>
        <w:tabs>
          <w:tab w:val="left" w:pos="1530"/>
        </w:tabs>
        <w:spacing w:after="120"/>
        <w:ind w:left="1170"/>
      </w:pPr>
      <w:r>
        <w:tab/>
      </w:r>
      <w:r w:rsidR="00EB5E1A">
        <w:t xml:space="preserve">a. </w:t>
      </w:r>
      <w:r w:rsidR="00EB5E1A">
        <w:tab/>
      </w:r>
      <w:r w:rsidR="008B2244">
        <w:t>Purchase o</w:t>
      </w:r>
      <w:r w:rsidR="003E0962">
        <w:t>rders</w:t>
      </w:r>
    </w:p>
    <w:p w:rsidR="00381FCB" w:rsidRDefault="007F3E2B" w:rsidP="00EB5E1A">
      <w:pPr>
        <w:tabs>
          <w:tab w:val="left" w:pos="1530"/>
        </w:tabs>
        <w:spacing w:after="120"/>
        <w:ind w:left="1170"/>
      </w:pPr>
      <w:r>
        <w:tab/>
      </w:r>
      <w:r w:rsidR="00EB5E1A">
        <w:t xml:space="preserve">b. </w:t>
      </w:r>
      <w:r w:rsidR="00EB5E1A">
        <w:tab/>
      </w:r>
      <w:r w:rsidR="00381FCB">
        <w:t>T</w:t>
      </w:r>
      <w:r w:rsidR="003E0962">
        <w:t>ravel applications and vouchers</w:t>
      </w:r>
    </w:p>
    <w:p w:rsidR="00381FCB" w:rsidRDefault="007F3E2B" w:rsidP="00EB5E1A">
      <w:pPr>
        <w:tabs>
          <w:tab w:val="left" w:pos="1530"/>
        </w:tabs>
        <w:spacing w:after="120"/>
        <w:ind w:left="1170"/>
      </w:pPr>
      <w:r>
        <w:tab/>
      </w:r>
      <w:r w:rsidR="00381FCB">
        <w:t>c</w:t>
      </w:r>
      <w:r w:rsidR="00EB5E1A">
        <w:t xml:space="preserve">. </w:t>
      </w:r>
      <w:r w:rsidR="00EB5E1A">
        <w:tab/>
      </w:r>
      <w:r w:rsidR="003E0962">
        <w:t>Interdepartmental transfers</w:t>
      </w:r>
    </w:p>
    <w:p w:rsidR="00381FCB" w:rsidRDefault="007F3E2B" w:rsidP="00EB5E1A">
      <w:pPr>
        <w:tabs>
          <w:tab w:val="left" w:pos="1530"/>
        </w:tabs>
        <w:spacing w:after="120"/>
        <w:ind w:left="1170"/>
      </w:pPr>
      <w:r>
        <w:tab/>
      </w:r>
      <w:r w:rsidR="00EB5E1A">
        <w:t xml:space="preserve">d. </w:t>
      </w:r>
      <w:r w:rsidR="00EB5E1A">
        <w:tab/>
      </w:r>
      <w:r w:rsidR="00381FCB">
        <w:t>Invoices and receiving docum</w:t>
      </w:r>
      <w:r w:rsidR="003E0962">
        <w:t>ent (e.g. goods receipt) copies</w:t>
      </w:r>
    </w:p>
    <w:p w:rsidR="00381FCB" w:rsidRDefault="007F3E2B" w:rsidP="00EB5E1A">
      <w:pPr>
        <w:tabs>
          <w:tab w:val="left" w:pos="1530"/>
        </w:tabs>
        <w:spacing w:after="120"/>
        <w:ind w:left="1170"/>
      </w:pPr>
      <w:r>
        <w:tab/>
      </w:r>
      <w:r w:rsidR="00381FCB">
        <w:t xml:space="preserve">e.  </w:t>
      </w:r>
      <w:r w:rsidR="00EB5E1A">
        <w:tab/>
      </w:r>
      <w:r w:rsidR="00381FCB">
        <w:t xml:space="preserve">Equipment </w:t>
      </w:r>
      <w:r w:rsidR="003E0962">
        <w:t>maintenance and other contracts</w:t>
      </w:r>
    </w:p>
    <w:p w:rsidR="00381FCB" w:rsidRDefault="007F3E2B" w:rsidP="00EB5E1A">
      <w:pPr>
        <w:tabs>
          <w:tab w:val="left" w:pos="1530"/>
        </w:tabs>
        <w:spacing w:after="120"/>
        <w:ind w:left="1170"/>
      </w:pPr>
      <w:r>
        <w:tab/>
      </w:r>
      <w:r w:rsidR="00C30221">
        <w:t>f</w:t>
      </w:r>
      <w:r w:rsidR="00EB5E1A">
        <w:t xml:space="preserve">. </w:t>
      </w:r>
      <w:r w:rsidR="00EB5E1A">
        <w:tab/>
      </w:r>
      <w:r w:rsidR="003E0962">
        <w:t>Petty cash transactions</w:t>
      </w:r>
    </w:p>
    <w:p w:rsidR="00381FCB" w:rsidRDefault="007F3E2B" w:rsidP="00EB5E1A">
      <w:pPr>
        <w:tabs>
          <w:tab w:val="left" w:pos="1530"/>
        </w:tabs>
        <w:spacing w:after="120"/>
        <w:ind w:left="1170"/>
      </w:pPr>
      <w:r>
        <w:tab/>
      </w:r>
      <w:r w:rsidR="00C30221">
        <w:t>g</w:t>
      </w:r>
      <w:r w:rsidR="00EB5E1A">
        <w:t xml:space="preserve">.  </w:t>
      </w:r>
      <w:r w:rsidR="00EB5E1A">
        <w:tab/>
      </w:r>
      <w:r w:rsidR="00225A64">
        <w:t>Purchasing</w:t>
      </w:r>
      <w:r w:rsidR="008B2244">
        <w:t xml:space="preserve"> </w:t>
      </w:r>
      <w:r w:rsidR="00381FCB">
        <w:t>Card receipts and reconciled cardholder statements</w:t>
      </w:r>
    </w:p>
    <w:p w:rsidR="00381FCB" w:rsidRDefault="007F3E2B" w:rsidP="00EB5E1A">
      <w:pPr>
        <w:tabs>
          <w:tab w:val="left" w:pos="1530"/>
        </w:tabs>
        <w:spacing w:after="120"/>
        <w:ind w:left="1170"/>
      </w:pPr>
      <w:r>
        <w:tab/>
      </w:r>
      <w:r w:rsidR="00C30221">
        <w:t>h</w:t>
      </w:r>
      <w:r w:rsidR="00381FCB">
        <w:t xml:space="preserve">.  </w:t>
      </w:r>
      <w:r w:rsidR="00EB5E1A">
        <w:tab/>
      </w:r>
      <w:r w:rsidR="00381FCB">
        <w:t>Other financial or personn</w:t>
      </w:r>
      <w:r w:rsidR="003E0962">
        <w:t>el transactions, as appropriate</w:t>
      </w:r>
      <w:r w:rsidR="0040173C">
        <w:t xml:space="preserve"> or required by law</w:t>
      </w:r>
    </w:p>
    <w:p w:rsidR="00F5271B" w:rsidRDefault="00132C64" w:rsidP="007F3E2B">
      <w:pPr>
        <w:ind w:left="1440" w:hanging="900"/>
      </w:pPr>
      <w:r>
        <w:t xml:space="preserve">04.02 </w:t>
      </w:r>
      <w:r w:rsidR="007F3E2B">
        <w:tab/>
      </w:r>
      <w:r>
        <w:t>Receipts</w:t>
      </w:r>
      <w:r w:rsidR="00F5271B">
        <w:t xml:space="preserve"> for g</w:t>
      </w:r>
      <w:r>
        <w:t>oods must be signed within three (3)</w:t>
      </w:r>
      <w:r w:rsidR="0040173C">
        <w:t xml:space="preserve"> calendar</w:t>
      </w:r>
      <w:r w:rsidR="00F5271B">
        <w:t xml:space="preserve"> days of receiving them to enable the University to meet the requirements of the State's Prompt Payment Act.</w:t>
      </w:r>
    </w:p>
    <w:p w:rsidR="00381FCB" w:rsidRDefault="00132C64" w:rsidP="007F3E2B">
      <w:pPr>
        <w:ind w:left="1440" w:hanging="900"/>
      </w:pPr>
      <w:r>
        <w:t xml:space="preserve">04.03 </w:t>
      </w:r>
      <w:r w:rsidR="007F3E2B">
        <w:tab/>
      </w:r>
      <w:r>
        <w:t>Each</w:t>
      </w:r>
      <w:r w:rsidR="00381FCB">
        <w:t xml:space="preserve"> month, the account </w:t>
      </w:r>
      <w:r w:rsidR="00381FCB" w:rsidRPr="00973244">
        <w:rPr>
          <w:color w:val="000000" w:themeColor="text1"/>
        </w:rPr>
        <w:t xml:space="preserve">manager </w:t>
      </w:r>
      <w:r w:rsidR="00F5505E" w:rsidRPr="00973244">
        <w:rPr>
          <w:color w:val="000000" w:themeColor="text1"/>
        </w:rPr>
        <w:t xml:space="preserve">or designee </w:t>
      </w:r>
      <w:r w:rsidR="00381FCB" w:rsidRPr="00973244">
        <w:rPr>
          <w:color w:val="000000" w:themeColor="text1"/>
        </w:rPr>
        <w:t xml:space="preserve">should </w:t>
      </w:r>
      <w:r w:rsidR="00381FCB">
        <w:t>verify all accounting and b</w:t>
      </w:r>
      <w:r w:rsidR="00F5271B">
        <w:t>udget transactions reflected on</w:t>
      </w:r>
      <w:r w:rsidR="00381FCB">
        <w:t xml:space="preserve">line by accessing their accounts via the Budget to Actual </w:t>
      </w:r>
      <w:r w:rsidR="007F6A36">
        <w:t>in Banner</w:t>
      </w:r>
      <w:r w:rsidR="003E0962">
        <w:t>.</w:t>
      </w:r>
    </w:p>
    <w:p w:rsidR="00381FCB" w:rsidRPr="00347BCA" w:rsidRDefault="00132C64" w:rsidP="007F3E2B">
      <w:pPr>
        <w:ind w:left="1440" w:hanging="900"/>
      </w:pPr>
      <w:r>
        <w:t xml:space="preserve">04.04 </w:t>
      </w:r>
      <w:r w:rsidR="007F3E2B">
        <w:tab/>
      </w:r>
      <w:r>
        <w:t>The</w:t>
      </w:r>
      <w:r w:rsidR="00381FCB" w:rsidRPr="00347BCA">
        <w:t xml:space="preserve"> account manager or designee </w:t>
      </w:r>
      <w:r>
        <w:t>shall</w:t>
      </w:r>
      <w:r w:rsidR="00381FCB" w:rsidRPr="00347BCA">
        <w:t xml:space="preserve"> send a memo</w:t>
      </w:r>
      <w:r>
        <w:t xml:space="preserve"> or email</w:t>
      </w:r>
      <w:r w:rsidR="00381FCB" w:rsidRPr="00347BCA">
        <w:t xml:space="preserve"> to the </w:t>
      </w:r>
      <w:r w:rsidR="00C30221" w:rsidRPr="00347BCA">
        <w:t>AVPF</w:t>
      </w:r>
      <w:r w:rsidR="00381FCB" w:rsidRPr="00347BCA">
        <w:t xml:space="preserve"> if an error is identified.</w:t>
      </w:r>
      <w:r w:rsidR="00347BCA" w:rsidRPr="00347BCA">
        <w:t xml:space="preserve"> </w:t>
      </w:r>
    </w:p>
    <w:p w:rsidR="00381FCB" w:rsidRDefault="00132C64" w:rsidP="007F3E2B">
      <w:pPr>
        <w:ind w:left="1440" w:hanging="900"/>
      </w:pPr>
      <w:r>
        <w:t xml:space="preserve">04.05 </w:t>
      </w:r>
      <w:r w:rsidR="007F3E2B">
        <w:tab/>
      </w:r>
      <w:r>
        <w:t>The</w:t>
      </w:r>
      <w:r w:rsidR="00381FCB">
        <w:t xml:space="preserve"> account manager will submit a Personnel </w:t>
      </w:r>
      <w:r w:rsidR="007F6A36">
        <w:t>Action</w:t>
      </w:r>
      <w:r w:rsidR="00973244">
        <w:t xml:space="preserve"> </w:t>
      </w:r>
      <w:r w:rsidR="00973244" w:rsidRPr="00973244">
        <w:rPr>
          <w:color w:val="000000" w:themeColor="text1"/>
        </w:rPr>
        <w:t xml:space="preserve">Request </w:t>
      </w:r>
      <w:r w:rsidR="00973244">
        <w:rPr>
          <w:color w:val="000000" w:themeColor="text1"/>
        </w:rPr>
        <w:t>Form (</w:t>
      </w:r>
      <w:r w:rsidR="00F5505E" w:rsidRPr="00973244">
        <w:rPr>
          <w:color w:val="000000" w:themeColor="text1"/>
        </w:rPr>
        <w:t>F3.2</w:t>
      </w:r>
      <w:r w:rsidR="00381FCB" w:rsidRPr="00973244">
        <w:rPr>
          <w:color w:val="000000" w:themeColor="text1"/>
        </w:rPr>
        <w:t xml:space="preserve">) to </w:t>
      </w:r>
      <w:r w:rsidR="00381FCB">
        <w:t xml:space="preserve">secure changes in the status of departmental employees (terminating, hiring, </w:t>
      </w:r>
      <w:r w:rsidR="00C30221">
        <w:t xml:space="preserve">one-time pay, </w:t>
      </w:r>
      <w:r w:rsidR="00381FCB">
        <w:t>etc.).</w:t>
      </w:r>
    </w:p>
    <w:p w:rsidR="00381FCB" w:rsidRPr="007F6A36" w:rsidRDefault="00381FCB" w:rsidP="00AA4291">
      <w:pPr>
        <w:rPr>
          <w:b/>
        </w:rPr>
      </w:pPr>
      <w:r w:rsidRPr="007F6A36">
        <w:rPr>
          <w:b/>
        </w:rPr>
        <w:t xml:space="preserve">05.    </w:t>
      </w:r>
      <w:r w:rsidR="0002134E">
        <w:rPr>
          <w:b/>
        </w:rPr>
        <w:t xml:space="preserve"> </w:t>
      </w:r>
      <w:r w:rsidRPr="007F6A36">
        <w:rPr>
          <w:b/>
        </w:rPr>
        <w:t>REVOCATION OF AN ACCOUNT MANAGER'S ACCESS PRIVILEGES</w:t>
      </w:r>
    </w:p>
    <w:p w:rsidR="00B97112" w:rsidRDefault="00132C64" w:rsidP="007F3E2B">
      <w:pPr>
        <w:ind w:left="1440" w:hanging="900"/>
      </w:pPr>
      <w:r>
        <w:t xml:space="preserve">05.01 </w:t>
      </w:r>
      <w:r w:rsidR="007F3E2B">
        <w:tab/>
      </w:r>
      <w:r>
        <w:t>Misuse</w:t>
      </w:r>
      <w:r w:rsidR="002C49C7">
        <w:t xml:space="preserve"> (for example,</w:t>
      </w:r>
      <w:r w:rsidR="0040173C">
        <w:t xml:space="preserve"> using funds for a purpose other than </w:t>
      </w:r>
      <w:r w:rsidR="002C49C7">
        <w:t>delineated in the budget; use of funds for private purposes)</w:t>
      </w:r>
      <w:r w:rsidR="00B97112">
        <w:t xml:space="preserve"> or over-expenditure </w:t>
      </w:r>
      <w:r w:rsidR="002C49C7">
        <w:t>(</w:t>
      </w:r>
      <w:r w:rsidR="00C2591E">
        <w:t>i.e., incurring obligations in excess of the lawful amounts appropriated by the legislature)</w:t>
      </w:r>
      <w:r w:rsidR="00B97112">
        <w:t xml:space="preserve"> may result in an account manager's p-card privileges being </w:t>
      </w:r>
      <w:r>
        <w:t xml:space="preserve">suspended or </w:t>
      </w:r>
      <w:r w:rsidR="00B97112">
        <w:t xml:space="preserve">revoked by the Director of Purchasing, with </w:t>
      </w:r>
      <w:r w:rsidR="00B97112" w:rsidRPr="00DF6FF7">
        <w:rPr>
          <w:color w:val="000000" w:themeColor="text1"/>
        </w:rPr>
        <w:t xml:space="preserve">concurrence of the </w:t>
      </w:r>
      <w:r w:rsidR="00EA2250">
        <w:t>AVPF</w:t>
      </w:r>
      <w:r w:rsidR="00B97112">
        <w:t xml:space="preserve">. </w:t>
      </w:r>
      <w:r w:rsidR="00B97112" w:rsidRPr="00DF6FF7">
        <w:rPr>
          <w:color w:val="000000" w:themeColor="text1"/>
        </w:rPr>
        <w:t xml:space="preserve">In addition, the </w:t>
      </w:r>
      <w:r w:rsidR="00EA2250">
        <w:t>VPFO</w:t>
      </w:r>
      <w:r w:rsidR="00B97112" w:rsidRPr="00DF6FF7">
        <w:rPr>
          <w:color w:val="000000" w:themeColor="text1"/>
        </w:rPr>
        <w:t xml:space="preserve">, in consultation with the </w:t>
      </w:r>
      <w:r w:rsidR="00163401">
        <w:rPr>
          <w:color w:val="000000" w:themeColor="text1"/>
        </w:rPr>
        <w:t>account manager’s supervisor</w:t>
      </w:r>
      <w:r w:rsidR="00B97112" w:rsidRPr="00DF6FF7">
        <w:rPr>
          <w:color w:val="000000" w:themeColor="text1"/>
        </w:rPr>
        <w:t>,</w:t>
      </w:r>
      <w:r w:rsidR="00163401">
        <w:rPr>
          <w:color w:val="000000" w:themeColor="text1"/>
        </w:rPr>
        <w:t xml:space="preserve"> </w:t>
      </w:r>
      <w:r w:rsidR="00B97112" w:rsidRPr="00DF6FF7">
        <w:rPr>
          <w:color w:val="000000" w:themeColor="text1"/>
        </w:rPr>
        <w:t xml:space="preserve">may </w:t>
      </w:r>
      <w:r w:rsidR="00B97112">
        <w:t>suspend or revoke an account manager's access privileges. This revocation may be applied to all accounts controlled by the account manager, if deemed appropriate and in the University's best interest.</w:t>
      </w:r>
    </w:p>
    <w:p w:rsidR="00B97112" w:rsidRDefault="00132C64" w:rsidP="007F3E2B">
      <w:pPr>
        <w:ind w:left="1440" w:hanging="900"/>
      </w:pPr>
      <w:r>
        <w:t xml:space="preserve">05.02 </w:t>
      </w:r>
      <w:r w:rsidR="007F3E2B">
        <w:tab/>
      </w:r>
      <w:r>
        <w:t>The</w:t>
      </w:r>
      <w:r w:rsidR="00381FCB">
        <w:t xml:space="preserve"> </w:t>
      </w:r>
      <w:r w:rsidR="003B7C09">
        <w:t>VPFO</w:t>
      </w:r>
      <w:r w:rsidR="00163401">
        <w:t xml:space="preserve"> or the President </w:t>
      </w:r>
      <w:r w:rsidR="00381FCB">
        <w:t>may reinstate an account manager’s access privileges.</w:t>
      </w:r>
      <w:r w:rsidR="00163401">
        <w:t xml:space="preserve">  If the offender is the VPFO or the President, the matter will be referred to the System.</w:t>
      </w:r>
    </w:p>
    <w:p w:rsidR="00163401" w:rsidRDefault="00163401" w:rsidP="007F3E2B">
      <w:pPr>
        <w:ind w:left="1440" w:hanging="900"/>
      </w:pPr>
      <w:r>
        <w:t>05.03</w:t>
      </w:r>
      <w:r>
        <w:tab/>
        <w:t>All employees subject to this policy are required to adhere to State law, rules and regulations, including but not limited to those regarding purchasing, procurement, ethics, conflicts, disclosure, fraud, waste and abuse, in addition to System and/or University policies and procedures.</w:t>
      </w:r>
    </w:p>
    <w:sectPr w:rsidR="00163401" w:rsidSect="007F3E2B">
      <w:headerReference w:type="default" r:id="rId7"/>
      <w:footerReference w:type="default" r:id="rId8"/>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7F" w:rsidRDefault="00962B7F" w:rsidP="006E6024">
      <w:pPr>
        <w:spacing w:after="0" w:line="240" w:lineRule="auto"/>
      </w:pPr>
      <w:r>
        <w:separator/>
      </w:r>
    </w:p>
  </w:endnote>
  <w:endnote w:type="continuationSeparator" w:id="0">
    <w:p w:rsidR="00962B7F" w:rsidRDefault="00962B7F" w:rsidP="006E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A4" w:rsidRDefault="008A37A4" w:rsidP="008A37A4">
    <w:pPr>
      <w:pStyle w:val="Foote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sidR="00F52266">
      <w:rPr>
        <w:rFonts w:asciiTheme="majorHAnsi" w:eastAsiaTheme="majorEastAsia" w:hAnsiTheme="majorHAnsi" w:cstheme="majorBidi"/>
        <w:noProof/>
        <w:color w:val="365F91" w:themeColor="accent1" w:themeShade="BF"/>
        <w:sz w:val="26"/>
        <w:szCs w:val="26"/>
      </w:rPr>
      <w:t>1</w:t>
    </w:r>
    <w:r>
      <w:rPr>
        <w:rFonts w:asciiTheme="majorHAnsi" w:eastAsiaTheme="majorEastAsia" w:hAnsiTheme="majorHAnsi" w:cstheme="majorBidi"/>
        <w:noProof/>
        <w:color w:val="365F91" w:themeColor="accent1" w:themeShade="BF"/>
        <w:sz w:val="26"/>
        <w:szCs w:val="26"/>
      </w:rPr>
      <w:fldChar w:fldCharType="end"/>
    </w:r>
    <w:r>
      <w:rPr>
        <w:rFonts w:asciiTheme="majorHAnsi" w:eastAsiaTheme="majorEastAsia" w:hAnsiTheme="majorHAnsi" w:cstheme="majorBidi"/>
        <w:noProof/>
        <w:color w:val="365F91" w:themeColor="accent1" w:themeShade="BF"/>
        <w:sz w:val="26"/>
        <w:szCs w:val="26"/>
      </w:rPr>
      <w:t xml:space="preserve">  </w:t>
    </w:r>
    <w:r>
      <w:t xml:space="preserve">Lamar University </w:t>
    </w:r>
  </w:p>
  <w:p w:rsidR="00BF7AA3" w:rsidRDefault="008A37A4" w:rsidP="00BF7AA3">
    <w:pPr>
      <w:pStyle w:val="Footer"/>
    </w:pPr>
    <w:r>
      <w:t xml:space="preserve">     Fiscal Responsibilities of Account Managers Policy</w:t>
    </w:r>
  </w:p>
  <w:p w:rsidR="008A37A4" w:rsidRPr="00BF7AA3" w:rsidRDefault="008A37A4" w:rsidP="00BF7AA3">
    <w:pPr>
      <w:pStyle w:val="Footer"/>
    </w:pPr>
    <w:r>
      <w:t xml:space="preserve">     February 2016</w:t>
    </w:r>
  </w:p>
  <w:p w:rsidR="00E15FCF" w:rsidRDefault="00E15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7F" w:rsidRDefault="00962B7F" w:rsidP="006E6024">
      <w:pPr>
        <w:spacing w:after="0" w:line="240" w:lineRule="auto"/>
      </w:pPr>
      <w:r>
        <w:separator/>
      </w:r>
    </w:p>
  </w:footnote>
  <w:footnote w:type="continuationSeparator" w:id="0">
    <w:p w:rsidR="00962B7F" w:rsidRDefault="00962B7F" w:rsidP="006E6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509349"/>
      <w:docPartObj>
        <w:docPartGallery w:val="Watermarks"/>
        <w:docPartUnique/>
      </w:docPartObj>
    </w:sdtPr>
    <w:sdtEndPr/>
    <w:sdtContent>
      <w:p w:rsidR="006E6024" w:rsidRDefault="00F5226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B4170"/>
    <w:multiLevelType w:val="hybridMultilevel"/>
    <w:tmpl w:val="067E7310"/>
    <w:lvl w:ilvl="0" w:tplc="0AF6C35A">
      <w:start w:val="1"/>
      <w:numFmt w:val="decimalZero"/>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CB"/>
    <w:rsid w:val="0002134E"/>
    <w:rsid w:val="000641E4"/>
    <w:rsid w:val="000934F7"/>
    <w:rsid w:val="000C3294"/>
    <w:rsid w:val="000D56BF"/>
    <w:rsid w:val="000F5DAB"/>
    <w:rsid w:val="00132C64"/>
    <w:rsid w:val="00157920"/>
    <w:rsid w:val="00163401"/>
    <w:rsid w:val="00225A64"/>
    <w:rsid w:val="00237E53"/>
    <w:rsid w:val="00287ACD"/>
    <w:rsid w:val="002B7AA2"/>
    <w:rsid w:val="002C49C7"/>
    <w:rsid w:val="00312DC6"/>
    <w:rsid w:val="00347BCA"/>
    <w:rsid w:val="00381775"/>
    <w:rsid w:val="00381FCB"/>
    <w:rsid w:val="003B76D8"/>
    <w:rsid w:val="003B7C09"/>
    <w:rsid w:val="003E0962"/>
    <w:rsid w:val="0040173C"/>
    <w:rsid w:val="004105D7"/>
    <w:rsid w:val="00425CBD"/>
    <w:rsid w:val="004623BE"/>
    <w:rsid w:val="00517BA5"/>
    <w:rsid w:val="005C2BBC"/>
    <w:rsid w:val="00645845"/>
    <w:rsid w:val="006B24E7"/>
    <w:rsid w:val="006E6024"/>
    <w:rsid w:val="00762104"/>
    <w:rsid w:val="00793AA9"/>
    <w:rsid w:val="007A51A3"/>
    <w:rsid w:val="007F3E2B"/>
    <w:rsid w:val="007F6A36"/>
    <w:rsid w:val="008A37A4"/>
    <w:rsid w:val="008B2244"/>
    <w:rsid w:val="00942365"/>
    <w:rsid w:val="00962B7F"/>
    <w:rsid w:val="00973244"/>
    <w:rsid w:val="00AA4291"/>
    <w:rsid w:val="00AD69E0"/>
    <w:rsid w:val="00B97112"/>
    <w:rsid w:val="00BA0F2B"/>
    <w:rsid w:val="00BF7AA3"/>
    <w:rsid w:val="00C11AF8"/>
    <w:rsid w:val="00C2591E"/>
    <w:rsid w:val="00C30221"/>
    <w:rsid w:val="00C43611"/>
    <w:rsid w:val="00C7228D"/>
    <w:rsid w:val="00CA2AAF"/>
    <w:rsid w:val="00CB32FD"/>
    <w:rsid w:val="00CC7240"/>
    <w:rsid w:val="00DF6FF7"/>
    <w:rsid w:val="00E15FCF"/>
    <w:rsid w:val="00E84EBD"/>
    <w:rsid w:val="00EA2250"/>
    <w:rsid w:val="00EB1532"/>
    <w:rsid w:val="00EB5E1A"/>
    <w:rsid w:val="00EF665D"/>
    <w:rsid w:val="00F24A0A"/>
    <w:rsid w:val="00F52266"/>
    <w:rsid w:val="00F5271B"/>
    <w:rsid w:val="00F5505E"/>
    <w:rsid w:val="00F668B2"/>
    <w:rsid w:val="00FE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F5486A-2BB9-4538-8BE2-3FA0375C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024"/>
  </w:style>
  <w:style w:type="paragraph" w:styleId="Footer">
    <w:name w:val="footer"/>
    <w:basedOn w:val="Normal"/>
    <w:link w:val="FooterChar"/>
    <w:uiPriority w:val="99"/>
    <w:unhideWhenUsed/>
    <w:rsid w:val="006E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24"/>
  </w:style>
  <w:style w:type="paragraph" w:styleId="BalloonText">
    <w:name w:val="Balloon Text"/>
    <w:basedOn w:val="Normal"/>
    <w:link w:val="BalloonTextChar"/>
    <w:uiPriority w:val="99"/>
    <w:semiHidden/>
    <w:unhideWhenUsed/>
    <w:rsid w:val="007A5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1A3"/>
    <w:rPr>
      <w:rFonts w:ascii="Segoe UI" w:hAnsi="Segoe UI" w:cs="Segoe UI"/>
      <w:sz w:val="18"/>
      <w:szCs w:val="18"/>
    </w:rPr>
  </w:style>
  <w:style w:type="paragraph" w:styleId="ListParagraph">
    <w:name w:val="List Paragraph"/>
    <w:basedOn w:val="Normal"/>
    <w:uiPriority w:val="34"/>
    <w:qFormat/>
    <w:rsid w:val="0013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Lamar University</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bakertj</dc:creator>
  <cp:keywords/>
  <dc:description/>
  <cp:lastModifiedBy>Crystel Conley</cp:lastModifiedBy>
  <cp:revision>2</cp:revision>
  <cp:lastPrinted>2016-02-09T20:37:00Z</cp:lastPrinted>
  <dcterms:created xsi:type="dcterms:W3CDTF">2016-03-03T14:28:00Z</dcterms:created>
  <dcterms:modified xsi:type="dcterms:W3CDTF">2016-03-03T14:28:00Z</dcterms:modified>
</cp:coreProperties>
</file>